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43364C" w14:textId="29D34C41" w:rsidR="00844154" w:rsidRDefault="00130988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Ministry </w:t>
      </w:r>
      <w:proofErr w:type="gramStart"/>
      <w:r>
        <w:rPr>
          <w:rFonts w:ascii="Nirmala UI" w:hAnsi="Nirmala UI" w:cs="Nirmala UI"/>
          <w:sz w:val="24"/>
          <w:szCs w:val="24"/>
          <w:lang w:val="en-GB"/>
        </w:rPr>
        <w:t>ID</w:t>
      </w:r>
      <w:r w:rsidR="00AD7DFA">
        <w:rPr>
          <w:rFonts w:ascii="Nirmala UI" w:hAnsi="Nirmala UI" w:cs="Nirmala UI"/>
          <w:sz w:val="24"/>
          <w:szCs w:val="24"/>
          <w:lang w:val="en-GB"/>
        </w:rPr>
        <w:t xml:space="preserve"> :</w:t>
      </w:r>
      <w:proofErr w:type="gramEnd"/>
      <w:r w:rsidR="00AD7DFA">
        <w:rPr>
          <w:rFonts w:ascii="Nirmala UI" w:hAnsi="Nirmala UI" w:cs="Nirmala UI"/>
          <w:sz w:val="24"/>
          <w:szCs w:val="24"/>
          <w:lang w:val="en-GB"/>
        </w:rPr>
        <w:t xml:space="preserve">  Prime Minister</w:t>
      </w:r>
      <w:r w:rsidR="003D6391">
        <w:rPr>
          <w:rFonts w:ascii="Nirmala UI" w:hAnsi="Nirmala UI" w:cs="Nirmala UI"/>
          <w:sz w:val="24"/>
          <w:szCs w:val="24"/>
          <w:lang w:val="en-GB"/>
        </w:rPr>
        <w:t>’</w:t>
      </w:r>
      <w:r w:rsidR="00AD7DFA">
        <w:rPr>
          <w:rFonts w:ascii="Nirmala UI" w:hAnsi="Nirmala UI" w:cs="Nirmala UI"/>
          <w:sz w:val="24"/>
          <w:szCs w:val="24"/>
          <w:lang w:val="en-GB"/>
        </w:rPr>
        <w:t>s</w:t>
      </w:r>
      <w:r w:rsidR="003D6391">
        <w:rPr>
          <w:rFonts w:ascii="Nirmala UI" w:hAnsi="Nirmala UI" w:cs="Nirmala UI"/>
          <w:sz w:val="24"/>
          <w:szCs w:val="24"/>
          <w:lang w:val="en-GB"/>
        </w:rPr>
        <w:t xml:space="preserve"> office</w:t>
      </w:r>
    </w:p>
    <w:p w14:paraId="5F64930F" w14:textId="77777777" w:rsidR="008339DA" w:rsidRDefault="003D6391">
      <w:pPr>
        <w:rPr>
          <w:rFonts w:ascii="Nirmala UI" w:hAnsi="Nirmala UI" w:cs="Nirmala UI"/>
          <w:sz w:val="24"/>
          <w:szCs w:val="24"/>
          <w:lang w:val="en-GB"/>
        </w:rPr>
      </w:pPr>
      <w:proofErr w:type="gramStart"/>
      <w:r>
        <w:rPr>
          <w:rFonts w:ascii="Nirmala UI" w:hAnsi="Nirmala UI" w:cs="Nirmala UI"/>
          <w:sz w:val="24"/>
          <w:szCs w:val="24"/>
          <w:lang w:val="en-GB"/>
        </w:rPr>
        <w:t xml:space="preserve">Agency </w:t>
      </w:r>
      <w:r w:rsidR="000A2BB6">
        <w:rPr>
          <w:rFonts w:ascii="Nirmala UI" w:hAnsi="Nirmala UI" w:cs="Nirmala UI"/>
          <w:sz w:val="24"/>
          <w:szCs w:val="24"/>
          <w:lang w:val="en-GB"/>
        </w:rPr>
        <w:t xml:space="preserve"> ID</w:t>
      </w:r>
      <w:proofErr w:type="gramEnd"/>
      <w:r w:rsidR="000A2BB6">
        <w:rPr>
          <w:rFonts w:ascii="Nirmala UI" w:hAnsi="Nirmala UI" w:cs="Nirmala UI"/>
          <w:sz w:val="24"/>
          <w:szCs w:val="24"/>
          <w:lang w:val="en-GB"/>
        </w:rPr>
        <w:t xml:space="preserve"> :  Bangladesh Economic Zone</w:t>
      </w:r>
      <w:r w:rsidR="008339DA">
        <w:rPr>
          <w:rFonts w:ascii="Nirmala UI" w:hAnsi="Nirmala UI" w:cs="Nirmala UI"/>
          <w:sz w:val="24"/>
          <w:szCs w:val="24"/>
          <w:lang w:val="en-GB"/>
        </w:rPr>
        <w:t>s</w:t>
      </w:r>
      <w:r w:rsidR="000A2BB6">
        <w:rPr>
          <w:rFonts w:ascii="Nirmala UI" w:hAnsi="Nirmala UI" w:cs="Nirmala UI"/>
          <w:sz w:val="24"/>
          <w:szCs w:val="24"/>
          <w:lang w:val="en-GB"/>
        </w:rPr>
        <w:t xml:space="preserve"> Author</w:t>
      </w:r>
      <w:r w:rsidR="008339DA">
        <w:rPr>
          <w:rFonts w:ascii="Nirmala UI" w:hAnsi="Nirmala UI" w:cs="Nirmala UI"/>
          <w:sz w:val="24"/>
          <w:szCs w:val="24"/>
          <w:lang w:val="en-GB"/>
        </w:rPr>
        <w:t>ity</w:t>
      </w:r>
    </w:p>
    <w:p w14:paraId="2B6A6037" w14:textId="00CB65B2" w:rsidR="008339DA" w:rsidRDefault="008339DA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Reference No. : </w:t>
      </w:r>
      <w:r w:rsidR="002D4166">
        <w:rPr>
          <w:rFonts w:ascii="Nirmala UI" w:hAnsi="Nirmala UI" w:cs="Nirmala UI"/>
          <w:sz w:val="24"/>
          <w:szCs w:val="24"/>
          <w:lang w:val="en-GB"/>
        </w:rPr>
        <w:t>03.07.0000.054.033.017.2022</w:t>
      </w:r>
      <w:r w:rsidR="001C0488">
        <w:rPr>
          <w:rFonts w:ascii="Nirmala UI" w:hAnsi="Nirmala UI" w:cs="Nirmala UI"/>
          <w:sz w:val="24"/>
          <w:szCs w:val="24"/>
          <w:lang w:val="en-GB"/>
        </w:rPr>
        <w:t>-936</w:t>
      </w:r>
    </w:p>
    <w:p w14:paraId="74C984EA" w14:textId="630243E8" w:rsidR="001C0488" w:rsidRDefault="001C0488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Reference Title: Procurement of works named </w:t>
      </w:r>
      <w:r w:rsidR="00003AA8">
        <w:rPr>
          <w:rFonts w:ascii="Nirmala UI" w:hAnsi="Nirmala UI" w:cs="Nirmala UI"/>
          <w:sz w:val="24"/>
          <w:szCs w:val="24"/>
          <w:lang w:val="en-GB"/>
        </w:rPr>
        <w:t>“Boundary Pillar and Fencing”</w:t>
      </w:r>
    </w:p>
    <w:p w14:paraId="74935AF6" w14:textId="5E1AF4AE" w:rsidR="00003AA8" w:rsidRDefault="00003AA8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Reference </w:t>
      </w:r>
      <w:proofErr w:type="gramStart"/>
      <w:r>
        <w:rPr>
          <w:rFonts w:ascii="Nirmala UI" w:hAnsi="Nirmala UI" w:cs="Nirmala UI"/>
          <w:sz w:val="24"/>
          <w:szCs w:val="24"/>
          <w:lang w:val="en-GB"/>
        </w:rPr>
        <w:t>Description :</w:t>
      </w:r>
      <w:proofErr w:type="gramEnd"/>
      <w:r w:rsidRPr="00003AA8">
        <w:rPr>
          <w:rFonts w:ascii="Nirmala UI" w:hAnsi="Nirmala UI" w:cs="Nirmala UI"/>
          <w:sz w:val="24"/>
          <w:szCs w:val="24"/>
          <w:lang w:val="en-GB"/>
        </w:rPr>
        <w:t xml:space="preserve"> </w:t>
      </w:r>
      <w:r>
        <w:rPr>
          <w:rFonts w:ascii="Nirmala UI" w:hAnsi="Nirmala UI" w:cs="Nirmala UI"/>
          <w:sz w:val="24"/>
          <w:szCs w:val="24"/>
          <w:lang w:val="en-GB"/>
        </w:rPr>
        <w:t xml:space="preserve"> Procurement of works named “Boundary Pillar and Fencing”</w:t>
      </w:r>
    </w:p>
    <w:p w14:paraId="142197BC" w14:textId="55F436CA" w:rsidR="00003AA8" w:rsidRDefault="00003AA8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 File </w:t>
      </w:r>
      <w:proofErr w:type="gramStart"/>
      <w:r>
        <w:rPr>
          <w:rFonts w:ascii="Nirmala UI" w:hAnsi="Nirmala UI" w:cs="Nirmala UI"/>
          <w:sz w:val="24"/>
          <w:szCs w:val="24"/>
          <w:lang w:val="en-GB"/>
        </w:rPr>
        <w:t>Path :</w:t>
      </w:r>
      <w:proofErr w:type="gramEnd"/>
    </w:p>
    <w:p w14:paraId="758567E4" w14:textId="26F63D8A" w:rsidR="00003AA8" w:rsidRDefault="00003AA8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 xml:space="preserve">Publication </w:t>
      </w:r>
      <w:proofErr w:type="gramStart"/>
      <w:r>
        <w:rPr>
          <w:rFonts w:ascii="Nirmala UI" w:hAnsi="Nirmala UI" w:cs="Nirmala UI"/>
          <w:sz w:val="24"/>
          <w:szCs w:val="24"/>
          <w:lang w:val="en-GB"/>
        </w:rPr>
        <w:t>Date :</w:t>
      </w:r>
      <w:proofErr w:type="gramEnd"/>
      <w:r w:rsidR="007C4314">
        <w:rPr>
          <w:rFonts w:ascii="Nirmala UI" w:hAnsi="Nirmala UI" w:cs="Nirmala UI"/>
          <w:sz w:val="24"/>
          <w:szCs w:val="24"/>
          <w:lang w:val="en-GB"/>
        </w:rPr>
        <w:t xml:space="preserve">  28/09/2023</w:t>
      </w:r>
    </w:p>
    <w:p w14:paraId="5584153B" w14:textId="4CA3D755" w:rsidR="007C4314" w:rsidRDefault="007C4314">
      <w:pPr>
        <w:rPr>
          <w:rFonts w:ascii="Nirmala UI" w:hAnsi="Nirmala UI" w:cs="Nirmala UI"/>
          <w:sz w:val="24"/>
          <w:szCs w:val="24"/>
          <w:lang w:val="en-GB"/>
        </w:rPr>
      </w:pPr>
      <w:bookmarkStart w:id="0" w:name="_Hlk155266525"/>
      <w:r>
        <w:rPr>
          <w:rFonts w:ascii="Nirmala UI" w:hAnsi="Nirmala UI" w:cs="Nirmala UI"/>
          <w:sz w:val="24"/>
          <w:szCs w:val="24"/>
          <w:lang w:val="en-GB"/>
        </w:rPr>
        <w:t>Contractor</w:t>
      </w:r>
      <w:r w:rsidR="001B1AC6">
        <w:rPr>
          <w:rFonts w:ascii="Nirmala UI" w:hAnsi="Nirmala UI" w:cs="Nirmala UI"/>
          <w:sz w:val="24"/>
          <w:szCs w:val="24"/>
          <w:lang w:val="en-GB"/>
        </w:rPr>
        <w:t>’</w:t>
      </w:r>
      <w:r>
        <w:rPr>
          <w:rFonts w:ascii="Nirmala UI" w:hAnsi="Nirmala UI" w:cs="Nirmala UI"/>
          <w:sz w:val="24"/>
          <w:szCs w:val="24"/>
          <w:lang w:val="en-GB"/>
        </w:rPr>
        <w:t>s</w:t>
      </w:r>
      <w:bookmarkEnd w:id="0"/>
      <w:r>
        <w:rPr>
          <w:rFonts w:ascii="Nirmala UI" w:hAnsi="Nirmala UI" w:cs="Nirmala UI"/>
          <w:sz w:val="24"/>
          <w:szCs w:val="24"/>
          <w:lang w:val="en-GB"/>
        </w:rPr>
        <w:t xml:space="preserve"> </w:t>
      </w:r>
      <w:proofErr w:type="gramStart"/>
      <w:r>
        <w:rPr>
          <w:rFonts w:ascii="Nirmala UI" w:hAnsi="Nirmala UI" w:cs="Nirmala UI"/>
          <w:sz w:val="24"/>
          <w:szCs w:val="24"/>
          <w:lang w:val="en-GB"/>
        </w:rPr>
        <w:t>Name :</w:t>
      </w:r>
      <w:proofErr w:type="gramEnd"/>
      <w:r>
        <w:rPr>
          <w:rFonts w:ascii="Nirmala UI" w:hAnsi="Nirmala UI" w:cs="Nirmala UI"/>
          <w:sz w:val="24"/>
          <w:szCs w:val="24"/>
          <w:lang w:val="en-GB"/>
        </w:rPr>
        <w:t xml:space="preserve"> </w:t>
      </w:r>
      <w:r w:rsidR="0079768A">
        <w:rPr>
          <w:rFonts w:ascii="Nirmala UI" w:hAnsi="Nirmala UI" w:cs="Nirmala UI"/>
          <w:sz w:val="24"/>
          <w:szCs w:val="24"/>
          <w:lang w:val="en-GB"/>
        </w:rPr>
        <w:t xml:space="preserve">M </w:t>
      </w:r>
      <w:proofErr w:type="spellStart"/>
      <w:r w:rsidR="0079768A">
        <w:rPr>
          <w:rFonts w:ascii="Nirmala UI" w:hAnsi="Nirmala UI" w:cs="Nirmala UI"/>
          <w:sz w:val="24"/>
          <w:szCs w:val="24"/>
          <w:lang w:val="en-GB"/>
        </w:rPr>
        <w:t>M</w:t>
      </w:r>
      <w:proofErr w:type="spellEnd"/>
      <w:r w:rsidR="0079768A">
        <w:rPr>
          <w:rFonts w:ascii="Nirmala UI" w:hAnsi="Nirmala UI" w:cs="Nirmala UI"/>
          <w:sz w:val="24"/>
          <w:szCs w:val="24"/>
          <w:lang w:val="en-GB"/>
        </w:rPr>
        <w:t xml:space="preserve"> Engineering</w:t>
      </w:r>
    </w:p>
    <w:p w14:paraId="47A19EDA" w14:textId="57BBFF89" w:rsidR="0079768A" w:rsidRDefault="0079768A">
      <w:pPr>
        <w:rPr>
          <w:rFonts w:ascii="Nirmala UI" w:hAnsi="Nirmala UI" w:cs="Nirmala UI"/>
          <w:sz w:val="24"/>
          <w:szCs w:val="24"/>
          <w:lang w:val="en-GB"/>
        </w:rPr>
      </w:pPr>
      <w:r>
        <w:rPr>
          <w:rFonts w:ascii="Nirmala UI" w:hAnsi="Nirmala UI" w:cs="Nirmala UI"/>
          <w:sz w:val="24"/>
          <w:szCs w:val="24"/>
          <w:lang w:val="en-GB"/>
        </w:rPr>
        <w:t>Contractor</w:t>
      </w:r>
      <w:r w:rsidR="001B1AC6">
        <w:rPr>
          <w:rFonts w:ascii="Nirmala UI" w:hAnsi="Nirmala UI" w:cs="Nirmala UI"/>
          <w:sz w:val="24"/>
          <w:szCs w:val="24"/>
          <w:lang w:val="en-GB"/>
        </w:rPr>
        <w:t>’</w:t>
      </w:r>
      <w:r>
        <w:rPr>
          <w:rFonts w:ascii="Nirmala UI" w:hAnsi="Nirmala UI" w:cs="Nirmala UI"/>
          <w:sz w:val="24"/>
          <w:szCs w:val="24"/>
          <w:lang w:val="en-GB"/>
        </w:rPr>
        <w:t>s</w:t>
      </w:r>
      <w:r w:rsidR="0053510A">
        <w:rPr>
          <w:rFonts w:ascii="Nirmala UI" w:hAnsi="Nirmala UI" w:cs="Nirmala UI"/>
          <w:sz w:val="24"/>
          <w:szCs w:val="24"/>
          <w:lang w:val="en-GB"/>
        </w:rPr>
        <w:t xml:space="preserve"> Address: </w:t>
      </w:r>
      <w:bookmarkStart w:id="1" w:name="_GoBack"/>
      <w:r w:rsidR="0053510A">
        <w:rPr>
          <w:rFonts w:ascii="Nirmala UI" w:hAnsi="Nirmala UI" w:cs="Nirmala UI"/>
          <w:sz w:val="24"/>
          <w:szCs w:val="24"/>
          <w:lang w:val="en-GB"/>
        </w:rPr>
        <w:t xml:space="preserve">637/3, </w:t>
      </w:r>
      <w:proofErr w:type="spellStart"/>
      <w:r w:rsidR="0053510A">
        <w:rPr>
          <w:rFonts w:ascii="Nirmala UI" w:hAnsi="Nirmala UI" w:cs="Nirmala UI"/>
          <w:sz w:val="24"/>
          <w:szCs w:val="24"/>
          <w:lang w:val="en-GB"/>
        </w:rPr>
        <w:t>Monipur</w:t>
      </w:r>
      <w:proofErr w:type="spellEnd"/>
      <w:r w:rsidR="0053510A">
        <w:rPr>
          <w:rFonts w:ascii="Nirmala UI" w:hAnsi="Nirmala UI" w:cs="Nirmala UI"/>
          <w:sz w:val="24"/>
          <w:szCs w:val="24"/>
          <w:lang w:val="en-GB"/>
        </w:rPr>
        <w:t>, Mirpur-2</w:t>
      </w:r>
      <w:proofErr w:type="gramStart"/>
      <w:r w:rsidR="001B1AC6">
        <w:rPr>
          <w:rFonts w:ascii="Nirmala UI" w:hAnsi="Nirmala UI" w:cs="Nirmala UI"/>
          <w:sz w:val="24"/>
          <w:szCs w:val="24"/>
          <w:lang w:val="en-GB"/>
        </w:rPr>
        <w:t>,Dhaka</w:t>
      </w:r>
      <w:proofErr w:type="gramEnd"/>
      <w:r w:rsidR="001B1AC6">
        <w:rPr>
          <w:rFonts w:ascii="Nirmala UI" w:hAnsi="Nirmala UI" w:cs="Nirmala UI"/>
          <w:sz w:val="24"/>
          <w:szCs w:val="24"/>
          <w:lang w:val="en-GB"/>
        </w:rPr>
        <w:t>-1216</w:t>
      </w:r>
    </w:p>
    <w:bookmarkEnd w:id="1"/>
    <w:p w14:paraId="7B0DD786" w14:textId="77777777" w:rsidR="007C4314" w:rsidRPr="00130988" w:rsidRDefault="007C4314">
      <w:pPr>
        <w:rPr>
          <w:rFonts w:ascii="Nirmala UI" w:hAnsi="Nirmala UI" w:cs="Nirmala UI"/>
          <w:sz w:val="24"/>
          <w:szCs w:val="24"/>
          <w:lang w:val="en-GB"/>
        </w:rPr>
      </w:pPr>
    </w:p>
    <w:sectPr w:rsidR="007C4314" w:rsidRPr="00130988" w:rsidSect="00884D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rinda">
    <w:panose1 w:val="020B08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200"/>
    <w:rsid w:val="00003AA8"/>
    <w:rsid w:val="000A2BB6"/>
    <w:rsid w:val="0010537C"/>
    <w:rsid w:val="00130988"/>
    <w:rsid w:val="001B1AC6"/>
    <w:rsid w:val="001C0488"/>
    <w:rsid w:val="002D4166"/>
    <w:rsid w:val="003D6391"/>
    <w:rsid w:val="0053510A"/>
    <w:rsid w:val="006B5188"/>
    <w:rsid w:val="006D42B6"/>
    <w:rsid w:val="0079768A"/>
    <w:rsid w:val="007C4314"/>
    <w:rsid w:val="008339DA"/>
    <w:rsid w:val="00844154"/>
    <w:rsid w:val="00884DC6"/>
    <w:rsid w:val="00966210"/>
    <w:rsid w:val="00AD7DFA"/>
    <w:rsid w:val="00B3109F"/>
    <w:rsid w:val="00B94200"/>
    <w:rsid w:val="00F12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1F2D42"/>
  <w15:chartTrackingRefBased/>
  <w15:docId w15:val="{BFA83A49-91C9-4C4B-8EEA-416185CC41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Shangita Munmun Lipy</dc:creator>
  <cp:keywords/>
  <dc:description/>
  <cp:lastModifiedBy>Shah Abul Hasnat Chowdhury</cp:lastModifiedBy>
  <cp:revision>2</cp:revision>
  <dcterms:created xsi:type="dcterms:W3CDTF">2024-01-04T08:05:00Z</dcterms:created>
  <dcterms:modified xsi:type="dcterms:W3CDTF">2024-01-04T08:05:00Z</dcterms:modified>
</cp:coreProperties>
</file>